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4381500</wp:posOffset>
            </wp:positionH>
            <wp:positionV relativeFrom="paragraph">
              <wp:posOffset>0</wp:posOffset>
            </wp:positionV>
            <wp:extent cx="1504950" cy="165735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57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2060"/>
          <w:sz w:val="38"/>
          <w:szCs w:val="38"/>
          <w:u w:val="single"/>
        </w:rPr>
      </w:pPr>
      <w:r w:rsidDel="00000000" w:rsidR="00000000" w:rsidRPr="00000000">
        <w:rPr>
          <w:b w:val="1"/>
          <w:color w:val="002060"/>
          <w:sz w:val="38"/>
          <w:szCs w:val="38"/>
          <w:u w:val="single"/>
          <w:rtl w:val="0"/>
        </w:rPr>
        <w:t xml:space="preserve">Bridgwater Netball Club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002060"/>
          <w:sz w:val="32"/>
          <w:szCs w:val="32"/>
        </w:rPr>
      </w:pPr>
      <w:r w:rsidDel="00000000" w:rsidR="00000000" w:rsidRPr="00000000">
        <w:rPr>
          <w:b w:val="1"/>
          <w:color w:val="002060"/>
          <w:sz w:val="32"/>
          <w:szCs w:val="32"/>
          <w:rtl w:val="0"/>
        </w:rPr>
        <w:t xml:space="preserve"> First Aider </w:t>
      </w:r>
    </w:p>
    <w:tbl>
      <w:tblPr>
        <w:tblStyle w:val="Table1"/>
        <w:tblW w:w="7763.0" w:type="dxa"/>
        <w:jc w:val="left"/>
        <w:tblInd w:w="0.0" w:type="dxa"/>
        <w:tblLayout w:type="fixed"/>
        <w:tblLook w:val="0400"/>
      </w:tblPr>
      <w:tblGrid>
        <w:gridCol w:w="3085"/>
        <w:gridCol w:w="4678"/>
        <w:tblGridChange w:id="0">
          <w:tblGrid>
            <w:gridCol w:w="3085"/>
            <w:gridCol w:w="4678"/>
          </w:tblGrid>
        </w:tblGridChange>
      </w:tblGrid>
      <w:tr>
        <w:trPr>
          <w:trHeight w:val="704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Helvetica Neue" w:cs="Helvetica Neue" w:eastAsia="Helvetica Neue" w:hAnsi="Helvetica Neue"/>
                <w:b w:val="1"/>
                <w:color w:val="0f2d8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320" w:lineRule="auto"/>
              <w:rPr>
                <w:rFonts w:ascii="Arial" w:cs="Arial" w:eastAsia="Arial" w:hAnsi="Arial"/>
                <w:smallCaps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8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Helvetica Neue" w:cs="Helvetica Neue" w:eastAsia="Helvetica Neue" w:hAnsi="Helvetica Neue"/>
                <w:b w:val="1"/>
                <w:color w:val="0f2d8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320" w:lineRule="auto"/>
              <w:rPr>
                <w:rFonts w:ascii="Arial" w:cs="Arial" w:eastAsia="Arial" w:hAnsi="Arial"/>
                <w:smallCaps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8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Helvetica Neue" w:cs="Helvetica Neue" w:eastAsia="Helvetica Neue" w:hAnsi="Helvetica Neue"/>
                <w:b w:val="1"/>
                <w:color w:val="0f2d86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f2d86"/>
                <w:sz w:val="24"/>
                <w:szCs w:val="24"/>
                <w:rtl w:val="0"/>
              </w:rPr>
              <w:t xml:space="preserve">RESPONSIBLE TO: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320" w:lineRule="auto"/>
              <w:rPr>
                <w:rFonts w:ascii="Arial" w:cs="Arial" w:eastAsia="Arial" w:hAnsi="Arial"/>
                <w:smallCaps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f2d86"/>
                <w:sz w:val="24"/>
                <w:szCs w:val="24"/>
                <w:rtl w:val="0"/>
              </w:rPr>
              <w:t xml:space="preserve">COMMITTEE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8769"/>
        </w:tabs>
        <w:spacing w:after="0" w:line="240" w:lineRule="auto"/>
        <w:rPr>
          <w:rFonts w:ascii="Arial" w:cs="Arial" w:eastAsia="Arial" w:hAnsi="Arial"/>
          <w:b w:val="1"/>
          <w:color w:val="0f2d86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Helvetica Neue" w:cs="Helvetica Neue" w:eastAsia="Helvetica Neue" w:hAnsi="Helvetica Neue"/>
          <w:b w:val="1"/>
          <w:color w:val="0f2d86"/>
          <w:sz w:val="24"/>
          <w:szCs w:val="24"/>
          <w:rtl w:val="0"/>
        </w:rPr>
        <w:t xml:space="preserve">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8769"/>
        </w:tabs>
        <w:spacing w:after="0" w:line="240" w:lineRule="auto"/>
        <w:rPr>
          <w:rFonts w:ascii="Arial" w:cs="Arial" w:eastAsia="Arial" w:hAnsi="Arial"/>
          <w:b w:val="1"/>
          <w:color w:val="0f2d86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46.0" w:type="dxa"/>
        <w:jc w:val="left"/>
        <w:tblInd w:w="110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646"/>
        <w:tblGridChange w:id="0">
          <w:tblGrid>
            <w:gridCol w:w="8646"/>
          </w:tblGrid>
        </w:tblGridChange>
      </w:tblGrid>
      <w:tr>
        <w:trPr>
          <w:trHeight w:val="776" w:hRule="atLeast"/>
        </w:trPr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Key roles and responsibilities: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left="720" w:firstLine="0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To undertake the duties of a first aider for the club’s junior coaching sessions at Training sessions.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To undertake training appropriate to the role.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To keep up-to-date with the knowledge, skills and qualifications required by the role.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To provide immediate, lifesaving, medical care, as trained, until they can get more advanced medical treatment by seeing a doctor, health professional or go to hospital.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Manage the incident and ensure the continuing safety of themselves, bystanders and the casualty - assess the casualty and find out the nature and cause of their injury - arrange for further medical help or other emergency services to attend - if able, make notes/observations of the casualty - provide a handover when further medical help arrives.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To complete any necessary paperwork.</w:t>
            </w:r>
          </w:p>
        </w:tc>
      </w:tr>
    </w:tbl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Updated 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/>
  <w:font w:name="Courie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652E8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uiPriority w:val="99"/>
    <w:unhideWhenUsed w:val="1"/>
    <w:rsid w:val="00E078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782EF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82EFE"/>
  </w:style>
  <w:style w:type="paragraph" w:styleId="Footer">
    <w:name w:val="footer"/>
    <w:basedOn w:val="Normal"/>
    <w:link w:val="FooterChar"/>
    <w:uiPriority w:val="99"/>
    <w:unhideWhenUsed w:val="1"/>
    <w:rsid w:val="00782EF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82EFE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82EF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782EFE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1F67E9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400B1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" w:customStyle="1">
    <w:name w:val="Table Grid1"/>
    <w:basedOn w:val="TableNormal"/>
    <w:next w:val="TableGrid"/>
    <w:rsid w:val="00BB6388"/>
    <w:rPr>
      <w:rFonts w:ascii="Courier" w:eastAsia="Times" w:hAnsi="Courie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Courier" w:cs="Courier" w:eastAsia="Courier" w:hAnsi="Courier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hmXmHT+JitgwTC7Rlxj1gjIPGg==">AMUW2mVBU/BkqmGqdu/l2f4CLwg6OsvBROfpvYMziaLAb8kGZ3pG+FXH8OTmZKORskVwpfBDphuwMwkKNkbROnxqpDx3+F266YbMmw/ioRHAPgg6dQ1gcg9/llBS+fMW5f9pes9+aSxP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2019-06-04T15:40:00Z</dcterms:created>
  <dc:creator>ew</dc:creator>
</cp:coreProperties>
</file>